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3A" w:rsidRDefault="00F16A6F">
      <w:pPr>
        <w:spacing w:before="63" w:line="237" w:lineRule="auto"/>
        <w:ind w:left="2850" w:right="2622" w:firstLine="645"/>
        <w:rPr>
          <w:sz w:val="16"/>
        </w:rPr>
      </w:pPr>
      <w:r>
        <w:pict>
          <v:line id="_x0000_s1026" style="position:absolute;left:0;text-align:left;z-index:1024;mso-position-horizontal-relative:page" from="142.6pt,.85pt" to="142.6pt,62.95pt" strokecolor="#545454" strokeweight=".72pt">
            <w10:wrap anchorx="page"/>
          </v:line>
        </w:pict>
      </w:r>
      <w:bookmarkStart w:id="0" w:name="_GoBack"/>
      <w:bookmarkEnd w:id="0"/>
      <w:r>
        <w:rPr>
          <w:b/>
          <w:color w:val="545454"/>
          <w:sz w:val="20"/>
        </w:rPr>
        <w:t xml:space="preserve">PODER JUDICIÁRIO </w:t>
      </w:r>
      <w:r>
        <w:rPr>
          <w:b/>
          <w:sz w:val="20"/>
        </w:rPr>
        <w:t>T</w:t>
      </w:r>
      <w:r>
        <w:rPr>
          <w:b/>
          <w:sz w:val="16"/>
        </w:rPr>
        <w:t xml:space="preserve">RIBUNAL DE </w:t>
      </w:r>
      <w:r>
        <w:rPr>
          <w:b/>
          <w:sz w:val="20"/>
        </w:rPr>
        <w:t>J</w:t>
      </w:r>
      <w:r>
        <w:rPr>
          <w:b/>
          <w:sz w:val="16"/>
        </w:rPr>
        <w:t xml:space="preserve">USTIÇA DE </w:t>
      </w:r>
      <w:r>
        <w:rPr>
          <w:b/>
          <w:sz w:val="20"/>
        </w:rPr>
        <w:t>R</w:t>
      </w:r>
      <w:r>
        <w:rPr>
          <w:b/>
          <w:sz w:val="16"/>
        </w:rPr>
        <w:t xml:space="preserve">ONDÔNIA </w:t>
      </w:r>
      <w:r>
        <w:rPr>
          <w:sz w:val="20"/>
        </w:rPr>
        <w:t>O</w:t>
      </w:r>
      <w:r>
        <w:rPr>
          <w:sz w:val="16"/>
        </w:rPr>
        <w:t xml:space="preserve">URO </w:t>
      </w:r>
      <w:r>
        <w:rPr>
          <w:sz w:val="20"/>
        </w:rPr>
        <w:t>P</w:t>
      </w:r>
      <w:r>
        <w:rPr>
          <w:sz w:val="16"/>
        </w:rPr>
        <w:t xml:space="preserve">RETO DO </w:t>
      </w:r>
      <w:r>
        <w:rPr>
          <w:sz w:val="20"/>
        </w:rPr>
        <w:t>O</w:t>
      </w:r>
      <w:r>
        <w:rPr>
          <w:sz w:val="16"/>
        </w:rPr>
        <w:t xml:space="preserve">ESTE </w:t>
      </w:r>
      <w:r>
        <w:rPr>
          <w:sz w:val="20"/>
        </w:rPr>
        <w:t>- 1</w:t>
      </w:r>
      <w:r>
        <w:rPr>
          <w:sz w:val="16"/>
        </w:rPr>
        <w:t xml:space="preserve">ª </w:t>
      </w:r>
      <w:r>
        <w:rPr>
          <w:sz w:val="20"/>
        </w:rPr>
        <w:t>V</w:t>
      </w:r>
      <w:r>
        <w:rPr>
          <w:sz w:val="16"/>
        </w:rPr>
        <w:t xml:space="preserve">ARA </w:t>
      </w:r>
      <w:r>
        <w:rPr>
          <w:sz w:val="20"/>
        </w:rPr>
        <w:t>C</w:t>
      </w:r>
      <w:r>
        <w:rPr>
          <w:sz w:val="16"/>
        </w:rPr>
        <w:t>ÍVEL</w:t>
      </w:r>
    </w:p>
    <w:p w:rsidR="00E2763A" w:rsidRDefault="00F16A6F">
      <w:pPr>
        <w:spacing w:before="2"/>
        <w:ind w:left="1799" w:right="1415" w:hanging="253"/>
        <w:rPr>
          <w:sz w:val="20"/>
        </w:rPr>
      </w:pPr>
      <w:r>
        <w:rPr>
          <w:sz w:val="20"/>
        </w:rPr>
        <w:t>R</w:t>
      </w:r>
      <w:r>
        <w:rPr>
          <w:sz w:val="16"/>
        </w:rPr>
        <w:t xml:space="preserve">UA </w:t>
      </w:r>
      <w:r>
        <w:rPr>
          <w:sz w:val="20"/>
        </w:rPr>
        <w:t>D</w:t>
      </w:r>
      <w:r>
        <w:rPr>
          <w:sz w:val="16"/>
        </w:rPr>
        <w:t xml:space="preserve">ANIEL </w:t>
      </w:r>
      <w:r>
        <w:rPr>
          <w:sz w:val="20"/>
        </w:rPr>
        <w:t>C</w:t>
      </w:r>
      <w:r>
        <w:rPr>
          <w:sz w:val="16"/>
        </w:rPr>
        <w:t>OMBONI</w:t>
      </w:r>
      <w:r>
        <w:rPr>
          <w:sz w:val="20"/>
        </w:rPr>
        <w:t>, L</w:t>
      </w:r>
      <w:r>
        <w:rPr>
          <w:sz w:val="16"/>
        </w:rPr>
        <w:t xml:space="preserve">OTE </w:t>
      </w:r>
      <w:r>
        <w:rPr>
          <w:sz w:val="20"/>
        </w:rPr>
        <w:t>340, Q</w:t>
      </w:r>
      <w:r>
        <w:rPr>
          <w:sz w:val="16"/>
        </w:rPr>
        <w:t xml:space="preserve">UADRA </w:t>
      </w:r>
      <w:r>
        <w:rPr>
          <w:sz w:val="20"/>
        </w:rPr>
        <w:t>88, S</w:t>
      </w:r>
      <w:r>
        <w:rPr>
          <w:sz w:val="16"/>
        </w:rPr>
        <w:t xml:space="preserve">ETOR </w:t>
      </w:r>
      <w:r>
        <w:rPr>
          <w:sz w:val="20"/>
        </w:rPr>
        <w:t>2, C</w:t>
      </w:r>
      <w:r>
        <w:rPr>
          <w:sz w:val="16"/>
        </w:rPr>
        <w:t>ENTRO</w:t>
      </w:r>
      <w:r>
        <w:rPr>
          <w:sz w:val="20"/>
        </w:rPr>
        <w:t>, O</w:t>
      </w:r>
      <w:r>
        <w:rPr>
          <w:sz w:val="16"/>
        </w:rPr>
        <w:t xml:space="preserve">URO </w:t>
      </w:r>
      <w:r>
        <w:rPr>
          <w:sz w:val="20"/>
        </w:rPr>
        <w:t>P</w:t>
      </w:r>
      <w:r>
        <w:rPr>
          <w:sz w:val="16"/>
        </w:rPr>
        <w:t xml:space="preserve">RETO DO </w:t>
      </w:r>
      <w:r>
        <w:rPr>
          <w:sz w:val="20"/>
        </w:rPr>
        <w:t>O</w:t>
      </w:r>
      <w:r>
        <w:rPr>
          <w:sz w:val="16"/>
        </w:rPr>
        <w:t>ESTE</w:t>
      </w:r>
      <w:r>
        <w:rPr>
          <w:sz w:val="20"/>
        </w:rPr>
        <w:t>/RO - CEP 76.920-00 - T</w:t>
      </w:r>
      <w:r>
        <w:rPr>
          <w:sz w:val="16"/>
        </w:rPr>
        <w:t>ELEFONE</w:t>
      </w:r>
      <w:r>
        <w:rPr>
          <w:sz w:val="20"/>
        </w:rPr>
        <w:t>:(69) 3461-4589</w:t>
      </w:r>
    </w:p>
    <w:p w:rsidR="00E2763A" w:rsidRDefault="00E2763A">
      <w:pPr>
        <w:pStyle w:val="Corpodetexto"/>
        <w:spacing w:before="8"/>
        <w:rPr>
          <w:sz w:val="20"/>
        </w:rPr>
      </w:pPr>
    </w:p>
    <w:p w:rsidR="00E2763A" w:rsidRDefault="00F16A6F">
      <w:pPr>
        <w:pStyle w:val="Ttulo1"/>
        <w:spacing w:before="90"/>
        <w:ind w:left="2629"/>
      </w:pPr>
      <w:r>
        <w:t>EDITAL DE VENDA JUDICIAL</w:t>
      </w:r>
    </w:p>
    <w:p w:rsidR="00E2763A" w:rsidRDefault="00E2763A">
      <w:pPr>
        <w:pStyle w:val="Corpodetexto"/>
        <w:rPr>
          <w:b/>
        </w:rPr>
      </w:pPr>
    </w:p>
    <w:p w:rsidR="00E2763A" w:rsidRDefault="00F16A6F">
      <w:pPr>
        <w:pStyle w:val="Corpodetexto"/>
        <w:ind w:left="102"/>
      </w:pPr>
      <w:r>
        <w:t xml:space="preserve">O Dr. Jose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Barretto</w:t>
      </w:r>
      <w:proofErr w:type="spellEnd"/>
      <w:r>
        <w:t>, MM. Juiz de Direito da 1ª Vara Cível da Comarca de</w:t>
      </w:r>
      <w:r>
        <w:rPr>
          <w:spacing w:val="-28"/>
        </w:rPr>
        <w:t xml:space="preserve"> </w:t>
      </w:r>
      <w:r>
        <w:t>Ouro Preto do Oeste/RO, torna público que será realizada a venda do bem a seguir descrito, referente à Execução que se</w:t>
      </w:r>
      <w:r>
        <w:rPr>
          <w:spacing w:val="-1"/>
        </w:rPr>
        <w:t xml:space="preserve"> </w:t>
      </w:r>
      <w:r>
        <w:t>menciona.</w:t>
      </w:r>
    </w:p>
    <w:p w:rsidR="00E2763A" w:rsidRDefault="00E2763A">
      <w:pPr>
        <w:pStyle w:val="Corpodetexto"/>
        <w:spacing w:before="7"/>
      </w:pPr>
    </w:p>
    <w:p w:rsidR="00E2763A" w:rsidRDefault="00F16A6F">
      <w:pPr>
        <w:pStyle w:val="Ttulo1"/>
        <w:spacing w:line="274" w:lineRule="exact"/>
      </w:pPr>
      <w:r>
        <w:t>Processo:</w:t>
      </w:r>
      <w:r>
        <w:rPr>
          <w:spacing w:val="-4"/>
        </w:rPr>
        <w:t xml:space="preserve"> </w:t>
      </w:r>
      <w:r>
        <w:t>0006283-53.2014.8.22.0004</w:t>
      </w:r>
    </w:p>
    <w:p w:rsidR="00E2763A" w:rsidRDefault="00F16A6F">
      <w:pPr>
        <w:pStyle w:val="Corpodetexto"/>
        <w:spacing w:line="274" w:lineRule="exact"/>
        <w:ind w:left="102"/>
      </w:pPr>
      <w:r>
        <w:rPr>
          <w:b/>
        </w:rPr>
        <w:t xml:space="preserve">Classe: </w:t>
      </w:r>
      <w:r>
        <w:t>EX</w:t>
      </w:r>
      <w:r>
        <w:t>ECUÇÃO DE TÍTULO EXTRAJUDICIAL (159)</w:t>
      </w:r>
    </w:p>
    <w:p w:rsidR="00E2763A" w:rsidRDefault="00F16A6F">
      <w:pPr>
        <w:spacing w:before="1"/>
        <w:ind w:left="102"/>
        <w:rPr>
          <w:sz w:val="24"/>
        </w:rPr>
      </w:pPr>
      <w:r>
        <w:rPr>
          <w:b/>
          <w:sz w:val="24"/>
        </w:rPr>
        <w:t xml:space="preserve">Assunto: </w:t>
      </w:r>
      <w:r>
        <w:rPr>
          <w:sz w:val="24"/>
        </w:rPr>
        <w:t>[Duplicata]</w:t>
      </w:r>
    </w:p>
    <w:p w:rsidR="00E2763A" w:rsidRDefault="00F16A6F">
      <w:pPr>
        <w:ind w:left="102"/>
        <w:rPr>
          <w:sz w:val="24"/>
        </w:rPr>
      </w:pPr>
      <w:r>
        <w:rPr>
          <w:b/>
          <w:sz w:val="24"/>
        </w:rPr>
        <w:t xml:space="preserve">Valor da Causa: </w:t>
      </w:r>
      <w:r>
        <w:rPr>
          <w:sz w:val="24"/>
        </w:rPr>
        <w:t>R$ 10.735,10</w:t>
      </w:r>
    </w:p>
    <w:p w:rsidR="00E2763A" w:rsidRDefault="00F16A6F">
      <w:pPr>
        <w:ind w:left="102"/>
        <w:rPr>
          <w:sz w:val="24"/>
        </w:rPr>
      </w:pPr>
      <w:r>
        <w:rPr>
          <w:b/>
          <w:sz w:val="24"/>
        </w:rPr>
        <w:t xml:space="preserve">Parte Autora: </w:t>
      </w:r>
      <w:r>
        <w:rPr>
          <w:sz w:val="24"/>
        </w:rPr>
        <w:t>DISTRIBUIDORA DE AUTO PECAS RONDOBRAS LTDA</w:t>
      </w:r>
    </w:p>
    <w:p w:rsidR="00E2763A" w:rsidRDefault="00F16A6F">
      <w:pPr>
        <w:pStyle w:val="Corpodetexto"/>
        <w:ind w:left="102"/>
      </w:pPr>
      <w:r>
        <w:t>Advogado(s) do reclamante: ALEXANDRE ANDERSON HOFFMANN</w:t>
      </w:r>
    </w:p>
    <w:p w:rsidR="00E2763A" w:rsidRDefault="00F16A6F">
      <w:pPr>
        <w:ind w:left="102"/>
        <w:rPr>
          <w:sz w:val="24"/>
        </w:rPr>
      </w:pPr>
      <w:r>
        <w:rPr>
          <w:b/>
          <w:sz w:val="24"/>
        </w:rPr>
        <w:t xml:space="preserve">Parte Requerida: </w:t>
      </w:r>
      <w:r>
        <w:rPr>
          <w:sz w:val="24"/>
        </w:rPr>
        <w:t>EVERSON CARDOSO DIAS</w:t>
      </w:r>
    </w:p>
    <w:p w:rsidR="00E2763A" w:rsidRDefault="00F16A6F">
      <w:pPr>
        <w:pStyle w:val="Corpodetexto"/>
        <w:ind w:left="102" w:right="1415"/>
      </w:pPr>
      <w:r>
        <w:t>Advogado(s) do reclamado: JECSAN SALATIEL SABAINI FERNANDES, ARIELDER PEREIRA MENDONCA</w:t>
      </w:r>
    </w:p>
    <w:p w:rsidR="00E2763A" w:rsidRDefault="00E2763A">
      <w:pPr>
        <w:pStyle w:val="Corpodetexto"/>
        <w:spacing w:before="10"/>
      </w:pPr>
    </w:p>
    <w:p w:rsidR="00E2763A" w:rsidRDefault="00F16A6F">
      <w:pPr>
        <w:pStyle w:val="Ttulo1"/>
      </w:pPr>
      <w:r>
        <w:t>DESCRIÇÃO DOS BENS:</w:t>
      </w:r>
    </w:p>
    <w:p w:rsidR="00E2763A" w:rsidRDefault="00E2763A">
      <w:pPr>
        <w:pStyle w:val="Corpodetexto"/>
        <w:rPr>
          <w:b/>
        </w:rPr>
      </w:pPr>
    </w:p>
    <w:p w:rsidR="00E2763A" w:rsidRDefault="00F16A6F">
      <w:pPr>
        <w:pStyle w:val="Corpodetexto"/>
        <w:ind w:left="102" w:right="415"/>
      </w:pPr>
      <w:r>
        <w:rPr>
          <w:b/>
        </w:rPr>
        <w:t xml:space="preserve">1 </w:t>
      </w:r>
      <w:r>
        <w:t xml:space="preserve">– 1 (um) Caminhão Mercedes Benz, 1113, cor azul, ano 1981, modelo 1981, placa BWL- </w:t>
      </w:r>
      <w:proofErr w:type="gramStart"/>
      <w:r>
        <w:t>5137..</w:t>
      </w:r>
      <w:proofErr w:type="gramEnd"/>
      <w:r>
        <w:t xml:space="preserve"> Avaliado em R$ </w:t>
      </w:r>
      <w:proofErr w:type="gramStart"/>
      <w:r>
        <w:t>52.000,,</w:t>
      </w:r>
      <w:proofErr w:type="gramEnd"/>
      <w:r>
        <w:t>00 (cinquenta e dois mil reais), em 12/06/2015 – Depositário(a): Everson Cardoso Dias.</w:t>
      </w:r>
    </w:p>
    <w:p w:rsidR="00E2763A" w:rsidRDefault="00E2763A">
      <w:pPr>
        <w:pStyle w:val="Corpodetexto"/>
        <w:rPr>
          <w:sz w:val="26"/>
        </w:rPr>
      </w:pPr>
    </w:p>
    <w:p w:rsidR="00E2763A" w:rsidRDefault="00E2763A">
      <w:pPr>
        <w:pStyle w:val="Corpodetexto"/>
        <w:rPr>
          <w:sz w:val="26"/>
        </w:rPr>
      </w:pPr>
    </w:p>
    <w:p w:rsidR="00E2763A" w:rsidRDefault="00E2763A">
      <w:pPr>
        <w:pStyle w:val="Corpodetexto"/>
        <w:spacing w:before="7"/>
        <w:rPr>
          <w:sz w:val="20"/>
        </w:rPr>
      </w:pPr>
    </w:p>
    <w:p w:rsidR="00E2763A" w:rsidRDefault="00F16A6F">
      <w:pPr>
        <w:pStyle w:val="Corpodetexto"/>
        <w:spacing w:before="1"/>
        <w:ind w:left="102" w:right="1063"/>
      </w:pPr>
      <w:r>
        <w:rPr>
          <w:b/>
        </w:rPr>
        <w:t>DATA DA 1ª VENDA</w:t>
      </w:r>
      <w:r>
        <w:t>: 14/08/2018, às 08:30 horas, no Fóru</w:t>
      </w:r>
      <w:r>
        <w:t>m de Ouro Preto do Oeste/RO.</w:t>
      </w:r>
    </w:p>
    <w:p w:rsidR="00E2763A" w:rsidRDefault="00E2763A">
      <w:pPr>
        <w:pStyle w:val="Corpodetexto"/>
        <w:spacing w:before="7"/>
      </w:pPr>
    </w:p>
    <w:p w:rsidR="00E2763A" w:rsidRDefault="00F16A6F">
      <w:pPr>
        <w:pStyle w:val="Corpodetexto"/>
        <w:spacing w:line="237" w:lineRule="auto"/>
        <w:ind w:left="102" w:right="1063"/>
      </w:pPr>
      <w:r>
        <w:rPr>
          <w:b/>
        </w:rPr>
        <w:t>DATA DA 2ª VENDA</w:t>
      </w:r>
      <w:r>
        <w:t>: 28/08/2018, às 08:30 horas, no Fórum de Ouro Preto do Oeste/RO.</w:t>
      </w:r>
    </w:p>
    <w:p w:rsidR="00E2763A" w:rsidRDefault="00E2763A">
      <w:pPr>
        <w:pStyle w:val="Corpodetexto"/>
        <w:spacing w:before="10"/>
      </w:pPr>
    </w:p>
    <w:p w:rsidR="00E2763A" w:rsidRDefault="00F16A6F">
      <w:pPr>
        <w:pStyle w:val="Ttulo1"/>
      </w:pPr>
      <w:r>
        <w:t>OBSERVAÇÕES:</w:t>
      </w:r>
    </w:p>
    <w:p w:rsidR="00E2763A" w:rsidRDefault="00E2763A">
      <w:pPr>
        <w:pStyle w:val="Corpodetexto"/>
        <w:rPr>
          <w:b/>
        </w:rPr>
      </w:pPr>
    </w:p>
    <w:p w:rsidR="00E2763A" w:rsidRDefault="00F16A6F">
      <w:pPr>
        <w:pStyle w:val="PargrafodaLista"/>
        <w:numPr>
          <w:ilvl w:val="0"/>
          <w:numId w:val="1"/>
        </w:numPr>
        <w:tabs>
          <w:tab w:val="left" w:pos="283"/>
        </w:tabs>
        <w:ind w:right="646" w:firstLine="0"/>
        <w:rPr>
          <w:sz w:val="24"/>
        </w:rPr>
      </w:pPr>
      <w:r>
        <w:rPr>
          <w:sz w:val="24"/>
        </w:rPr>
        <w:t>– Sobrevindo feriado nas datas designadas para venda judicial, esta realizar-se-á no primeiro dia útil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subsequente;</w:t>
      </w:r>
    </w:p>
    <w:p w:rsidR="00E2763A" w:rsidRDefault="00E2763A">
      <w:pPr>
        <w:pStyle w:val="Corpodetexto"/>
        <w:spacing w:before="3"/>
      </w:pPr>
    </w:p>
    <w:p w:rsidR="00E2763A" w:rsidRDefault="00F16A6F">
      <w:pPr>
        <w:pStyle w:val="PargrafodaLista"/>
        <w:numPr>
          <w:ilvl w:val="0"/>
          <w:numId w:val="1"/>
        </w:numPr>
        <w:tabs>
          <w:tab w:val="left" w:pos="283"/>
        </w:tabs>
        <w:ind w:firstLine="0"/>
        <w:rPr>
          <w:sz w:val="24"/>
        </w:rPr>
      </w:pPr>
      <w:r>
        <w:rPr>
          <w:sz w:val="24"/>
        </w:rPr>
        <w:t>– O leilão p</w:t>
      </w:r>
      <w:r>
        <w:rPr>
          <w:sz w:val="24"/>
        </w:rPr>
        <w:t>rosseguirá no dia útil imediato, à mesma hora em que teve início, independentemente de novo edital, se for ultrapassado o horário de expediente forense (Art.</w:t>
      </w:r>
      <w:r>
        <w:rPr>
          <w:spacing w:val="-1"/>
          <w:sz w:val="24"/>
        </w:rPr>
        <w:t xml:space="preserve"> </w:t>
      </w:r>
      <w:r>
        <w:rPr>
          <w:sz w:val="24"/>
        </w:rPr>
        <w:t>900).</w:t>
      </w:r>
    </w:p>
    <w:p w:rsidR="00E2763A" w:rsidRDefault="00E2763A">
      <w:pPr>
        <w:pStyle w:val="Corpodetexto"/>
        <w:spacing w:before="5"/>
      </w:pPr>
    </w:p>
    <w:p w:rsidR="00E2763A" w:rsidRDefault="00F16A6F">
      <w:pPr>
        <w:pStyle w:val="Corpodetexto"/>
        <w:ind w:left="102" w:right="503"/>
      </w:pPr>
      <w:r>
        <w:rPr>
          <w:b/>
        </w:rPr>
        <w:t xml:space="preserve">OBSERVAÇÃO: </w:t>
      </w:r>
      <w:r>
        <w:t>Não sendo possível a intimação pessoal do(s) executado(s), fica(m) o(s) mesmo(s</w:t>
      </w:r>
      <w:r>
        <w:t>) intimado(s) por este edital (Art. 889, parágrafo único, CPC).</w:t>
      </w:r>
    </w:p>
    <w:p w:rsidR="00E2763A" w:rsidRDefault="00E2763A">
      <w:pPr>
        <w:pStyle w:val="Corpodetexto"/>
        <w:spacing w:before="5"/>
      </w:pPr>
    </w:p>
    <w:p w:rsidR="00E2763A" w:rsidRDefault="00F16A6F">
      <w:pPr>
        <w:pStyle w:val="Corpodetexto"/>
        <w:ind w:left="102" w:right="487"/>
      </w:pPr>
      <w:r>
        <w:rPr>
          <w:b/>
        </w:rPr>
        <w:t xml:space="preserve">COMUNICAÇÃO: </w:t>
      </w:r>
      <w:r>
        <w:t>Se o bem não alcançar lance igual ou superior à avaliação, prosseguir-se-á na segunda venda a fim de que o mesmo seja arrematado por quem maior preço lançar, desde que a oferta não seja vil. Considera-se vil o preço inferior ao</w:t>
      </w:r>
    </w:p>
    <w:p w:rsidR="00E2763A" w:rsidRDefault="00E2763A">
      <w:pPr>
        <w:sectPr w:rsidR="00E2763A">
          <w:type w:val="continuous"/>
          <w:pgSz w:w="11910" w:h="16840"/>
          <w:pgMar w:top="1380" w:right="1380" w:bottom="280" w:left="1600" w:header="720" w:footer="720" w:gutter="0"/>
          <w:cols w:space="720"/>
        </w:sectPr>
      </w:pPr>
    </w:p>
    <w:p w:rsidR="00E2763A" w:rsidRDefault="00F16A6F">
      <w:pPr>
        <w:pStyle w:val="Corpodetexto"/>
        <w:spacing w:before="69"/>
        <w:ind w:left="102" w:right="651"/>
      </w:pPr>
      <w:r>
        <w:lastRenderedPageBreak/>
        <w:t>mínimo estip</w:t>
      </w:r>
      <w:r>
        <w:t>ulado pelo juiz e constante do edital, e, não tendo sido fixado preço mínimo, considera-se vil o preço inferior a cinquenta por cento do valor da avaliação (Art. 891, parágrafo único).</w:t>
      </w:r>
    </w:p>
    <w:p w:rsidR="00E2763A" w:rsidRDefault="00E2763A">
      <w:pPr>
        <w:pStyle w:val="Corpodetexto"/>
        <w:spacing w:before="5"/>
      </w:pPr>
    </w:p>
    <w:p w:rsidR="00E2763A" w:rsidRDefault="00F16A6F">
      <w:pPr>
        <w:pStyle w:val="Corpodetexto"/>
        <w:spacing w:before="1"/>
        <w:ind w:left="102" w:right="381"/>
      </w:pPr>
      <w:r>
        <w:rPr>
          <w:b/>
        </w:rPr>
        <w:t xml:space="preserve">Sede do Juízo: </w:t>
      </w:r>
      <w:r>
        <w:t>Fórum Jurista Teixeira de Freitas, Rua Café Filho nº 12</w:t>
      </w:r>
      <w:r>
        <w:t>7, Bairro União, Ouro Preto do Oeste-RO, 76.920000 – Fax: (69)3461-3813, Fone: (69)3461-2050.</w:t>
      </w:r>
    </w:p>
    <w:p w:rsidR="00E2763A" w:rsidRDefault="00E2763A">
      <w:pPr>
        <w:pStyle w:val="Corpodetexto"/>
        <w:spacing w:before="4"/>
      </w:pPr>
    </w:p>
    <w:p w:rsidR="00E2763A" w:rsidRDefault="00F16A6F">
      <w:pPr>
        <w:pStyle w:val="Corpodetexto"/>
        <w:ind w:left="4099"/>
      </w:pPr>
      <w:r>
        <w:t>Ouro Preto do Oeste/RO, 26 de junho de 2018.</w:t>
      </w:r>
    </w:p>
    <w:p w:rsidR="00E2763A" w:rsidRDefault="00E2763A">
      <w:pPr>
        <w:pStyle w:val="Corpodetexto"/>
        <w:spacing w:before="10"/>
      </w:pPr>
    </w:p>
    <w:p w:rsidR="00E2763A" w:rsidRDefault="00F16A6F">
      <w:pPr>
        <w:pStyle w:val="Ttulo1"/>
        <w:spacing w:line="272" w:lineRule="exact"/>
        <w:ind w:left="2862"/>
      </w:pPr>
      <w:proofErr w:type="spellStart"/>
      <w:r>
        <w:t>Geiser</w:t>
      </w:r>
      <w:proofErr w:type="spellEnd"/>
      <w:r>
        <w:t xml:space="preserve"> Vicente Campos Cruz</w:t>
      </w:r>
    </w:p>
    <w:p w:rsidR="00E2763A" w:rsidRDefault="00F16A6F">
      <w:pPr>
        <w:pStyle w:val="Corpodetexto"/>
        <w:ind w:left="2788" w:right="2989" w:firstLine="592"/>
      </w:pPr>
      <w:r>
        <w:rPr>
          <w:noProof/>
        </w:rPr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1065569</wp:posOffset>
            </wp:positionV>
            <wp:extent cx="388481" cy="609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8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Diretora de Cartório Assina por determinação do Juiz</w:t>
      </w:r>
    </w:p>
    <w:p w:rsidR="00E2763A" w:rsidRDefault="00E2763A">
      <w:pPr>
        <w:pStyle w:val="Corpodetexto"/>
        <w:rPr>
          <w:sz w:val="20"/>
        </w:rPr>
      </w:pPr>
    </w:p>
    <w:p w:rsidR="00E2763A" w:rsidRDefault="00E2763A">
      <w:pPr>
        <w:pStyle w:val="Corpodetexto"/>
        <w:rPr>
          <w:sz w:val="20"/>
        </w:rPr>
      </w:pPr>
    </w:p>
    <w:p w:rsidR="00E2763A" w:rsidRDefault="00E2763A">
      <w:pPr>
        <w:pStyle w:val="Corpodetexto"/>
        <w:rPr>
          <w:sz w:val="20"/>
        </w:rPr>
      </w:pPr>
    </w:p>
    <w:p w:rsidR="00E2763A" w:rsidRDefault="00E2763A">
      <w:pPr>
        <w:pStyle w:val="Corpodetexto"/>
        <w:rPr>
          <w:sz w:val="20"/>
        </w:rPr>
      </w:pPr>
    </w:p>
    <w:p w:rsidR="00E2763A" w:rsidRDefault="00E2763A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574" w:type="dxa"/>
        <w:tblLayout w:type="fixed"/>
        <w:tblLook w:val="01E0" w:firstRow="1" w:lastRow="1" w:firstColumn="1" w:lastColumn="1" w:noHBand="0" w:noVBand="0"/>
      </w:tblPr>
      <w:tblGrid>
        <w:gridCol w:w="5826"/>
        <w:gridCol w:w="2409"/>
      </w:tblGrid>
      <w:tr w:rsidR="00E2763A">
        <w:trPr>
          <w:trHeight w:val="1130"/>
        </w:trPr>
        <w:tc>
          <w:tcPr>
            <w:tcW w:w="5826" w:type="dxa"/>
          </w:tcPr>
          <w:p w:rsidR="00E2763A" w:rsidRDefault="00F16A6F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Assinado eletronicamente por: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GEISER VICENTE CAMPOS CRUZ</w:t>
            </w:r>
          </w:p>
          <w:p w:rsidR="00E2763A" w:rsidRDefault="00F16A6F">
            <w:pPr>
              <w:pStyle w:val="TableParagraph"/>
              <w:spacing w:before="4"/>
              <w:rPr>
                <w:sz w:val="20"/>
              </w:rPr>
            </w:pPr>
            <w:hyperlink r:id="rId6">
              <w:r>
                <w:rPr>
                  <w:w w:val="95"/>
                  <w:sz w:val="20"/>
                </w:rPr>
                <w:t>http://pje.tjro.jus.br/pg/Processo/ConsultaDoc</w:t>
              </w:r>
            </w:hyperlink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umento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listView.seam</w:t>
            </w:r>
            <w:proofErr w:type="spellEnd"/>
          </w:p>
          <w:p w:rsidR="00E2763A" w:rsidRDefault="00F16A6F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ID do documento: </w:t>
            </w:r>
            <w:r>
              <w:rPr>
                <w:b/>
                <w:sz w:val="20"/>
              </w:rPr>
              <w:t>19323437</w:t>
            </w:r>
          </w:p>
        </w:tc>
        <w:tc>
          <w:tcPr>
            <w:tcW w:w="2409" w:type="dxa"/>
          </w:tcPr>
          <w:p w:rsidR="00E2763A" w:rsidRDefault="00F16A6F">
            <w:pPr>
              <w:pStyle w:val="TableParagraph"/>
              <w:spacing w:line="235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18062617011471700000</w:t>
            </w:r>
          </w:p>
          <w:p w:rsidR="00E2763A" w:rsidRDefault="00F16A6F">
            <w:pPr>
              <w:pStyle w:val="TableParagraph"/>
              <w:spacing w:line="241" w:lineRule="exact"/>
              <w:ind w:left="125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018011863</w:t>
            </w:r>
          </w:p>
        </w:tc>
      </w:tr>
    </w:tbl>
    <w:p w:rsidR="00F16A6F" w:rsidRDefault="00F16A6F"/>
    <w:sectPr w:rsidR="00F16A6F">
      <w:pgSz w:w="11910" w:h="16840"/>
      <w:pgMar w:top="13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D64"/>
    <w:multiLevelType w:val="hybridMultilevel"/>
    <w:tmpl w:val="70643E92"/>
    <w:lvl w:ilvl="0" w:tplc="EB82806A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 w:tplc="F9107798">
      <w:numFmt w:val="bullet"/>
      <w:lvlText w:val="•"/>
      <w:lvlJc w:val="left"/>
      <w:pPr>
        <w:ind w:left="982" w:hanging="180"/>
      </w:pPr>
      <w:rPr>
        <w:rFonts w:hint="default"/>
        <w:lang w:val="pt-BR" w:eastAsia="pt-BR" w:bidi="pt-BR"/>
      </w:rPr>
    </w:lvl>
    <w:lvl w:ilvl="2" w:tplc="A4DAD840">
      <w:numFmt w:val="bullet"/>
      <w:lvlText w:val="•"/>
      <w:lvlJc w:val="left"/>
      <w:pPr>
        <w:ind w:left="1865" w:hanging="180"/>
      </w:pPr>
      <w:rPr>
        <w:rFonts w:hint="default"/>
        <w:lang w:val="pt-BR" w:eastAsia="pt-BR" w:bidi="pt-BR"/>
      </w:rPr>
    </w:lvl>
    <w:lvl w:ilvl="3" w:tplc="8750A1AE">
      <w:numFmt w:val="bullet"/>
      <w:lvlText w:val="•"/>
      <w:lvlJc w:val="left"/>
      <w:pPr>
        <w:ind w:left="2747" w:hanging="180"/>
      </w:pPr>
      <w:rPr>
        <w:rFonts w:hint="default"/>
        <w:lang w:val="pt-BR" w:eastAsia="pt-BR" w:bidi="pt-BR"/>
      </w:rPr>
    </w:lvl>
    <w:lvl w:ilvl="4" w:tplc="3CEA36E6">
      <w:numFmt w:val="bullet"/>
      <w:lvlText w:val="•"/>
      <w:lvlJc w:val="left"/>
      <w:pPr>
        <w:ind w:left="3630" w:hanging="180"/>
      </w:pPr>
      <w:rPr>
        <w:rFonts w:hint="default"/>
        <w:lang w:val="pt-BR" w:eastAsia="pt-BR" w:bidi="pt-BR"/>
      </w:rPr>
    </w:lvl>
    <w:lvl w:ilvl="5" w:tplc="6656858E">
      <w:numFmt w:val="bullet"/>
      <w:lvlText w:val="•"/>
      <w:lvlJc w:val="left"/>
      <w:pPr>
        <w:ind w:left="4513" w:hanging="180"/>
      </w:pPr>
      <w:rPr>
        <w:rFonts w:hint="default"/>
        <w:lang w:val="pt-BR" w:eastAsia="pt-BR" w:bidi="pt-BR"/>
      </w:rPr>
    </w:lvl>
    <w:lvl w:ilvl="6" w:tplc="0F7AFB3A">
      <w:numFmt w:val="bullet"/>
      <w:lvlText w:val="•"/>
      <w:lvlJc w:val="left"/>
      <w:pPr>
        <w:ind w:left="5395" w:hanging="180"/>
      </w:pPr>
      <w:rPr>
        <w:rFonts w:hint="default"/>
        <w:lang w:val="pt-BR" w:eastAsia="pt-BR" w:bidi="pt-BR"/>
      </w:rPr>
    </w:lvl>
    <w:lvl w:ilvl="7" w:tplc="69A443EA">
      <w:numFmt w:val="bullet"/>
      <w:lvlText w:val="•"/>
      <w:lvlJc w:val="left"/>
      <w:pPr>
        <w:ind w:left="6278" w:hanging="180"/>
      </w:pPr>
      <w:rPr>
        <w:rFonts w:hint="default"/>
        <w:lang w:val="pt-BR" w:eastAsia="pt-BR" w:bidi="pt-BR"/>
      </w:rPr>
    </w:lvl>
    <w:lvl w:ilvl="8" w:tplc="B420D974">
      <w:numFmt w:val="bullet"/>
      <w:lvlText w:val="•"/>
      <w:lvlJc w:val="left"/>
      <w:pPr>
        <w:ind w:left="7161" w:hanging="18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63A"/>
    <w:rsid w:val="00482807"/>
    <w:rsid w:val="00E2763A"/>
    <w:rsid w:val="00F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23CA47-1744-493D-90DF-42B587E8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534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je.tjro.jus.br/pg/Processo/Consulta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constitucioal  democracia...........</dc:creator>
  <cp:lastModifiedBy>Cliente</cp:lastModifiedBy>
  <cp:revision>2</cp:revision>
  <dcterms:created xsi:type="dcterms:W3CDTF">2018-07-11T09:53:00Z</dcterms:created>
  <dcterms:modified xsi:type="dcterms:W3CDTF">2018-07-11T09:59:00Z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